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A9" w:rsidRDefault="000404AA">
      <w:pPr>
        <w:pStyle w:val="Body"/>
        <w:spacing w:after="0" w:line="259" w:lineRule="auto"/>
        <w:ind w:left="0" w:firstLine="0"/>
        <w:jc w:val="right"/>
      </w:pPr>
      <w:r>
        <w:rPr>
          <w:noProof/>
        </w:rPr>
        <w:drawing>
          <wp:inline distT="0" distB="0" distL="0" distR="0">
            <wp:extent cx="5743575" cy="39147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extLst/>
                    </a:blip>
                    <a:stretch>
                      <a:fillRect/>
                    </a:stretch>
                  </pic:blipFill>
                  <pic:spPr>
                    <a:xfrm>
                      <a:off x="0" y="0"/>
                      <a:ext cx="5743575" cy="3914775"/>
                    </a:xfrm>
                    <a:prstGeom prst="rect">
                      <a:avLst/>
                    </a:prstGeom>
                    <a:ln w="12700" cap="flat">
                      <a:noFill/>
                      <a:miter lim="400000"/>
                    </a:ln>
                    <a:effectLst/>
                  </pic:spPr>
                </pic:pic>
              </a:graphicData>
            </a:graphic>
          </wp:inline>
        </w:drawing>
      </w:r>
      <w:r>
        <w:rPr>
          <w:sz w:val="40"/>
          <w:szCs w:val="40"/>
        </w:rPr>
        <w:t xml:space="preserve"> </w:t>
      </w:r>
    </w:p>
    <w:p w:rsidR="00AF7BA9" w:rsidRPr="000404AA" w:rsidRDefault="000404AA" w:rsidP="00BB157D">
      <w:pPr>
        <w:pStyle w:val="Body"/>
        <w:spacing w:after="0" w:line="259" w:lineRule="auto"/>
        <w:ind w:left="5" w:firstLine="0"/>
        <w:jc w:val="center"/>
      </w:pPr>
      <w:r w:rsidRPr="000404AA">
        <w:rPr>
          <w:b/>
          <w:bCs/>
          <w:sz w:val="48"/>
          <w:szCs w:val="48"/>
          <w:lang w:val="en-US"/>
        </w:rPr>
        <w:t>Behaviour Principles Written Statements</w:t>
      </w:r>
    </w:p>
    <w:p w:rsidR="00AF7BA9" w:rsidRPr="000404AA" w:rsidRDefault="000404AA">
      <w:pPr>
        <w:pStyle w:val="Body"/>
        <w:jc w:val="center"/>
      </w:pPr>
      <w:r w:rsidRPr="000404AA">
        <w:rPr>
          <w:b/>
          <w:bCs/>
          <w:sz w:val="48"/>
          <w:szCs w:val="48"/>
        </w:rPr>
        <w:t>202</w:t>
      </w:r>
      <w:r w:rsidR="00BB157D">
        <w:rPr>
          <w:b/>
          <w:bCs/>
          <w:sz w:val="48"/>
          <w:szCs w:val="48"/>
        </w:rPr>
        <w:t>3</w:t>
      </w:r>
    </w:p>
    <w:p w:rsidR="00AF7BA9" w:rsidRDefault="000404AA">
      <w:pPr>
        <w:pStyle w:val="Body"/>
        <w:spacing w:after="0" w:line="259" w:lineRule="auto"/>
        <w:ind w:left="5" w:firstLine="0"/>
      </w:pPr>
      <w:r>
        <w:rPr>
          <w:b/>
          <w:bCs/>
        </w:rPr>
        <w:t xml:space="preserve"> </w:t>
      </w:r>
    </w:p>
    <w:p w:rsidR="00AF7BA9" w:rsidRDefault="000404AA">
      <w:pPr>
        <w:pStyle w:val="Body"/>
        <w:spacing w:after="0" w:line="259" w:lineRule="auto"/>
        <w:ind w:left="5" w:firstLine="0"/>
      </w:pPr>
      <w:r>
        <w:rPr>
          <w:b/>
          <w:bCs/>
        </w:rPr>
        <w:t xml:space="preserve"> </w:t>
      </w:r>
    </w:p>
    <w:tbl>
      <w:tblPr>
        <w:tblW w:w="4961" w:type="dxa"/>
        <w:tblInd w:w="2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28"/>
        <w:gridCol w:w="2433"/>
      </w:tblGrid>
      <w:tr w:rsidR="00AF7BA9">
        <w:trPr>
          <w:trHeight w:val="243"/>
        </w:trPr>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rsidR="00AF7BA9" w:rsidRDefault="000404AA">
            <w:pPr>
              <w:pStyle w:val="Body"/>
            </w:pPr>
            <w:r>
              <w:rPr>
                <w:rFonts w:ascii="Arial" w:hAnsi="Arial"/>
                <w:sz w:val="22"/>
                <w:szCs w:val="22"/>
                <w:lang w:val="en-US"/>
              </w:rPr>
              <w:t>Policy reviewed on:</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rsidR="00AF7BA9" w:rsidRPr="00BB157D" w:rsidRDefault="000404AA">
            <w:pPr>
              <w:pStyle w:val="Body"/>
              <w:rPr>
                <w:sz w:val="22"/>
                <w:szCs w:val="22"/>
              </w:rPr>
            </w:pPr>
            <w:r w:rsidRPr="00BB157D">
              <w:rPr>
                <w:rFonts w:ascii="Arial" w:hAnsi="Arial"/>
                <w:sz w:val="22"/>
                <w:szCs w:val="22"/>
                <w:lang w:val="en-US"/>
              </w:rPr>
              <w:t>October 202</w:t>
            </w:r>
            <w:r w:rsidR="00BB157D" w:rsidRPr="00BB157D">
              <w:rPr>
                <w:rFonts w:ascii="Arial" w:hAnsi="Arial"/>
                <w:sz w:val="22"/>
                <w:szCs w:val="22"/>
                <w:lang w:val="en-US"/>
              </w:rPr>
              <w:t>3</w:t>
            </w:r>
          </w:p>
        </w:tc>
      </w:tr>
      <w:tr w:rsidR="00AF7BA9">
        <w:trPr>
          <w:trHeight w:val="511"/>
        </w:trPr>
        <w:tc>
          <w:tcPr>
            <w:tcW w:w="2528"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rsidR="00AF7BA9" w:rsidRDefault="000404AA">
            <w:pPr>
              <w:pStyle w:val="Body"/>
            </w:pPr>
            <w:r>
              <w:rPr>
                <w:rFonts w:ascii="Arial" w:hAnsi="Arial"/>
                <w:sz w:val="22"/>
                <w:szCs w:val="22"/>
                <w:lang w:val="en-US"/>
              </w:rPr>
              <w:t>Policy is due for review no later than:</w:t>
            </w:r>
          </w:p>
        </w:tc>
        <w:tc>
          <w:tcPr>
            <w:tcW w:w="2433" w:type="dxa"/>
            <w:tcBorders>
              <w:top w:val="single" w:sz="4" w:space="0" w:color="000000"/>
              <w:left w:val="single" w:sz="4" w:space="0" w:color="000000"/>
              <w:bottom w:val="single" w:sz="4" w:space="0" w:color="000000"/>
              <w:right w:val="single" w:sz="4" w:space="0" w:color="000000"/>
            </w:tcBorders>
            <w:shd w:val="clear" w:color="auto" w:fill="auto"/>
            <w:tcMar>
              <w:top w:w="80" w:type="dxa"/>
              <w:left w:w="95" w:type="dxa"/>
              <w:bottom w:w="80" w:type="dxa"/>
              <w:right w:w="80" w:type="dxa"/>
            </w:tcMar>
          </w:tcPr>
          <w:p w:rsidR="00AF7BA9" w:rsidRPr="00BB157D" w:rsidRDefault="000404AA">
            <w:pPr>
              <w:pStyle w:val="Body"/>
              <w:rPr>
                <w:sz w:val="22"/>
                <w:szCs w:val="22"/>
              </w:rPr>
            </w:pPr>
            <w:r w:rsidRPr="00BB157D">
              <w:rPr>
                <w:rFonts w:ascii="Arial" w:hAnsi="Arial"/>
                <w:sz w:val="22"/>
                <w:szCs w:val="22"/>
                <w:lang w:val="en-US"/>
              </w:rPr>
              <w:t>October 202</w:t>
            </w:r>
            <w:r w:rsidR="00BB157D" w:rsidRPr="00BB157D">
              <w:rPr>
                <w:rFonts w:ascii="Arial" w:hAnsi="Arial"/>
                <w:sz w:val="22"/>
                <w:szCs w:val="22"/>
                <w:lang w:val="en-US"/>
              </w:rPr>
              <w:t>4</w:t>
            </w:r>
          </w:p>
        </w:tc>
      </w:tr>
    </w:tbl>
    <w:p w:rsidR="00AF7BA9" w:rsidRDefault="00AF7BA9">
      <w:pPr>
        <w:pStyle w:val="Body"/>
        <w:widowControl w:val="0"/>
        <w:spacing w:after="0" w:line="240" w:lineRule="auto"/>
        <w:ind w:left="2093" w:hanging="2093"/>
      </w:pPr>
    </w:p>
    <w:p w:rsidR="00AF7BA9" w:rsidRDefault="00AF7BA9">
      <w:pPr>
        <w:pStyle w:val="Body"/>
        <w:spacing w:after="160" w:line="259" w:lineRule="auto"/>
        <w:ind w:left="0" w:firstLine="0"/>
      </w:pPr>
    </w:p>
    <w:p w:rsidR="00AF7BA9" w:rsidRPr="0020139D" w:rsidRDefault="000404AA" w:rsidP="0020139D">
      <w:pPr>
        <w:rPr>
          <w:rFonts w:ascii="Calibri" w:eastAsia="Calibri" w:hAnsi="Calibri" w:cs="Calibri"/>
          <w:color w:val="000000"/>
          <w:u w:color="000000"/>
          <w:lang w:val="en-GB" w:eastAsia="en-GB"/>
        </w:rPr>
      </w:pPr>
      <w:bookmarkStart w:id="0" w:name="_GoBack"/>
      <w:bookmarkEnd w:id="0"/>
      <w:r w:rsidRPr="000404AA">
        <w:rPr>
          <w:rFonts w:ascii="Arial" w:hAnsi="Arial" w:cs="Arial"/>
          <w:sz w:val="22"/>
          <w:szCs w:val="22"/>
        </w:rPr>
        <w:t>The Education and Inspectors Act 2006 and DfE guidance (Behaviour in Schools, 2012)</w:t>
      </w:r>
    </w:p>
    <w:p w:rsidR="00AF7BA9" w:rsidRPr="000404AA" w:rsidRDefault="000404AA">
      <w:pPr>
        <w:pStyle w:val="Body"/>
        <w:spacing w:after="0" w:line="240" w:lineRule="auto"/>
        <w:ind w:left="0" w:firstLine="0"/>
        <w:rPr>
          <w:rFonts w:ascii="Arial" w:hAnsi="Arial" w:cs="Arial"/>
        </w:rPr>
      </w:pPr>
      <w:r w:rsidRPr="000404AA">
        <w:rPr>
          <w:rFonts w:ascii="Arial" w:hAnsi="Arial" w:cs="Arial"/>
          <w:sz w:val="22"/>
          <w:szCs w:val="22"/>
          <w:lang w:val="en-US"/>
        </w:rPr>
        <w:t>requires the Governors to make and frequently review, a written statement of general</w:t>
      </w:r>
    </w:p>
    <w:p w:rsidR="00AF7BA9" w:rsidRPr="000404AA" w:rsidRDefault="000404AA">
      <w:pPr>
        <w:pStyle w:val="Body"/>
        <w:spacing w:after="0" w:line="240" w:lineRule="auto"/>
        <w:ind w:left="0" w:firstLine="0"/>
        <w:rPr>
          <w:rFonts w:ascii="Arial" w:hAnsi="Arial" w:cs="Arial"/>
        </w:rPr>
      </w:pP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 xml:space="preserve"> principles to guide the Head teacher in determining measures to promote good</w:t>
      </w:r>
    </w:p>
    <w:p w:rsidR="00AF7BA9" w:rsidRPr="000404AA" w:rsidRDefault="000404AA">
      <w:pPr>
        <w:pStyle w:val="Body"/>
        <w:spacing w:after="0" w:line="240" w:lineRule="auto"/>
        <w:ind w:left="0" w:firstLine="0"/>
        <w:rPr>
          <w:rFonts w:ascii="Arial" w:hAnsi="Arial" w:cs="Arial"/>
        </w:rPr>
      </w:pP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w:t>
      </w:r>
    </w:p>
    <w:p w:rsidR="00AF7BA9" w:rsidRPr="000404AA" w:rsidRDefault="00AF7BA9">
      <w:pPr>
        <w:pStyle w:val="Body"/>
        <w:spacing w:after="0" w:line="240" w:lineRule="auto"/>
        <w:ind w:left="0" w:firstLine="0"/>
        <w:rPr>
          <w:rFonts w:ascii="Arial" w:hAnsi="Arial" w:cs="Arial"/>
        </w:rPr>
      </w:pPr>
    </w:p>
    <w:p w:rsidR="00AF7BA9" w:rsidRPr="000404AA" w:rsidRDefault="000404AA">
      <w:pPr>
        <w:pStyle w:val="Body"/>
        <w:spacing w:after="0" w:line="240" w:lineRule="auto"/>
        <w:ind w:left="0" w:firstLine="0"/>
        <w:rPr>
          <w:rFonts w:ascii="Arial" w:hAnsi="Arial" w:cs="Arial"/>
        </w:rPr>
      </w:pPr>
      <w:r w:rsidRPr="000404AA">
        <w:rPr>
          <w:rFonts w:ascii="Arial" w:hAnsi="Arial" w:cs="Arial"/>
          <w:sz w:val="22"/>
          <w:szCs w:val="22"/>
          <w:lang w:val="en-US"/>
        </w:rPr>
        <w:t>This is a statement of principles, not practice.</w:t>
      </w:r>
    </w:p>
    <w:p w:rsidR="00AF7BA9" w:rsidRPr="000404AA" w:rsidRDefault="00AF7BA9">
      <w:pPr>
        <w:pStyle w:val="Body"/>
        <w:spacing w:after="0" w:line="240" w:lineRule="auto"/>
        <w:ind w:left="0" w:firstLine="0"/>
        <w:rPr>
          <w:rFonts w:ascii="Arial" w:hAnsi="Arial" w:cs="Arial"/>
        </w:rPr>
      </w:pPr>
    </w:p>
    <w:p w:rsidR="00AF7BA9" w:rsidRPr="000404AA" w:rsidRDefault="000404AA">
      <w:pPr>
        <w:pStyle w:val="Body"/>
        <w:spacing w:after="0" w:line="240" w:lineRule="auto"/>
        <w:ind w:left="0" w:firstLine="0"/>
        <w:rPr>
          <w:rFonts w:ascii="Arial" w:hAnsi="Arial" w:cs="Arial"/>
        </w:rPr>
      </w:pPr>
      <w:r w:rsidRPr="000404AA">
        <w:rPr>
          <w:rFonts w:ascii="Arial" w:hAnsi="Arial" w:cs="Arial"/>
          <w:sz w:val="22"/>
          <w:szCs w:val="22"/>
          <w:lang w:val="en-US"/>
        </w:rPr>
        <w:t>Practical applications of these principles are the responsibility of the Head teacher.</w:t>
      </w:r>
    </w:p>
    <w:p w:rsidR="00AF7BA9" w:rsidRPr="000404AA" w:rsidRDefault="000404AA">
      <w:pPr>
        <w:pStyle w:val="Body"/>
        <w:spacing w:after="0" w:line="240" w:lineRule="auto"/>
        <w:ind w:left="0" w:firstLine="0"/>
        <w:rPr>
          <w:rFonts w:ascii="Arial" w:hAnsi="Arial" w:cs="Arial"/>
        </w:rPr>
      </w:pPr>
      <w:r w:rsidRPr="000404AA">
        <w:rPr>
          <w:rFonts w:ascii="Arial" w:hAnsi="Arial" w:cs="Arial"/>
          <w:sz w:val="22"/>
          <w:szCs w:val="22"/>
          <w:lang w:val="en-US"/>
        </w:rPr>
        <w:t>The statement as been adopted by the Governing Body.</w:t>
      </w:r>
    </w:p>
    <w:p w:rsidR="00AF7BA9" w:rsidRPr="000404AA" w:rsidRDefault="00AF7BA9">
      <w:pPr>
        <w:pStyle w:val="Body"/>
        <w:spacing w:after="160" w:line="259" w:lineRule="auto"/>
        <w:ind w:left="0" w:firstLine="0"/>
        <w:rPr>
          <w:rFonts w:ascii="Arial" w:hAnsi="Arial" w:cs="Arial"/>
        </w:rPr>
      </w:pPr>
    </w:p>
    <w:p w:rsidR="00AF7BA9" w:rsidRPr="000404AA" w:rsidRDefault="000404AA" w:rsidP="00BB157D">
      <w:pPr>
        <w:pStyle w:val="Body"/>
        <w:spacing w:before="200" w:after="200" w:line="276" w:lineRule="auto"/>
        <w:jc w:val="both"/>
        <w:rPr>
          <w:rFonts w:ascii="Arial" w:hAnsi="Arial" w:cs="Arial"/>
        </w:rPr>
      </w:pPr>
      <w:r w:rsidRPr="000404AA">
        <w:rPr>
          <w:rFonts w:ascii="Arial" w:eastAsia="Comic Sans MS" w:hAnsi="Arial" w:cs="Arial"/>
          <w:noProof/>
        </w:rPr>
        <w:lastRenderedPageBreak/>
        <w:drawing>
          <wp:anchor distT="152400" distB="152400" distL="152400" distR="152400" simplePos="0" relativeHeight="251659264" behindDoc="0" locked="0" layoutInCell="1" allowOverlap="1">
            <wp:simplePos x="0" y="0"/>
            <wp:positionH relativeFrom="margin">
              <wp:posOffset>3636543</wp:posOffset>
            </wp:positionH>
            <wp:positionV relativeFrom="line">
              <wp:posOffset>144780</wp:posOffset>
            </wp:positionV>
            <wp:extent cx="2815159" cy="247184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22-12-01 at 09.26.56.png"/>
                    <pic:cNvPicPr>
                      <a:picLocks noChangeAspect="1"/>
                    </pic:cNvPicPr>
                  </pic:nvPicPr>
                  <pic:blipFill>
                    <a:blip r:embed="rId8">
                      <a:extLst/>
                    </a:blip>
                    <a:stretch>
                      <a:fillRect/>
                    </a:stretch>
                  </pic:blipFill>
                  <pic:spPr>
                    <a:xfrm>
                      <a:off x="0" y="0"/>
                      <a:ext cx="2815159" cy="2471847"/>
                    </a:xfrm>
                    <a:prstGeom prst="rect">
                      <a:avLst/>
                    </a:prstGeom>
                    <a:ln w="12700" cap="flat">
                      <a:noFill/>
                      <a:miter lim="400000"/>
                    </a:ln>
                    <a:effectLst/>
                  </pic:spPr>
                </pic:pic>
              </a:graphicData>
            </a:graphic>
          </wp:anchor>
        </w:drawing>
      </w:r>
      <w:proofErr w:type="spellStart"/>
      <w:r w:rsidRPr="000404AA">
        <w:rPr>
          <w:rFonts w:ascii="Arial" w:hAnsi="Arial" w:cs="Arial"/>
          <w:b/>
          <w:bCs/>
          <w:sz w:val="26"/>
          <w:szCs w:val="26"/>
          <w:lang w:val="en-US"/>
        </w:rPr>
        <w:t>Behaviour</w:t>
      </w:r>
      <w:proofErr w:type="spellEnd"/>
      <w:r w:rsidRPr="000404AA">
        <w:rPr>
          <w:rFonts w:ascii="Arial" w:hAnsi="Arial" w:cs="Arial"/>
          <w:b/>
          <w:bCs/>
          <w:sz w:val="26"/>
          <w:szCs w:val="26"/>
          <w:lang w:val="en-US"/>
        </w:rPr>
        <w:t xml:space="preserve"> P</w:t>
      </w:r>
      <w:proofErr w:type="spellStart"/>
      <w:r w:rsidRPr="000404AA">
        <w:rPr>
          <w:rFonts w:ascii="Arial" w:hAnsi="Arial" w:cs="Arial"/>
          <w:b/>
          <w:bCs/>
          <w:sz w:val="26"/>
          <w:szCs w:val="26"/>
          <w:lang w:val="fr-FR"/>
        </w:rPr>
        <w:t>rinciples</w:t>
      </w:r>
      <w:proofErr w:type="spellEnd"/>
      <w:r w:rsidRPr="000404AA">
        <w:rPr>
          <w:rFonts w:ascii="Arial" w:hAnsi="Arial" w:cs="Arial"/>
          <w:b/>
          <w:bCs/>
          <w:sz w:val="26"/>
          <w:szCs w:val="26"/>
          <w:lang w:val="fr-FR"/>
        </w:rPr>
        <w:t xml:space="preserve"> </w:t>
      </w:r>
      <w:r w:rsidRPr="000404AA">
        <w:rPr>
          <w:rFonts w:ascii="Arial" w:hAnsi="Arial" w:cs="Arial"/>
          <w:b/>
          <w:bCs/>
          <w:sz w:val="26"/>
          <w:szCs w:val="26"/>
          <w:lang w:val="en-US"/>
        </w:rPr>
        <w:t>W</w:t>
      </w:r>
      <w:r w:rsidRPr="000404AA">
        <w:rPr>
          <w:rFonts w:ascii="Arial" w:hAnsi="Arial" w:cs="Arial"/>
          <w:b/>
          <w:bCs/>
          <w:sz w:val="26"/>
          <w:szCs w:val="26"/>
          <w:lang w:val="de-DE"/>
        </w:rPr>
        <w:t xml:space="preserve">ritten </w:t>
      </w:r>
      <w:r w:rsidRPr="000404AA">
        <w:rPr>
          <w:rFonts w:ascii="Arial" w:hAnsi="Arial" w:cs="Arial"/>
          <w:b/>
          <w:bCs/>
          <w:sz w:val="26"/>
          <w:szCs w:val="26"/>
          <w:lang w:val="en-US"/>
        </w:rPr>
        <w:t>Statement</w:t>
      </w:r>
    </w:p>
    <w:p w:rsidR="00AF7BA9" w:rsidRPr="000404AA" w:rsidRDefault="00AF7BA9">
      <w:pPr>
        <w:pStyle w:val="Body"/>
        <w:spacing w:after="0" w:line="240" w:lineRule="auto"/>
        <w:ind w:left="0" w:firstLine="0"/>
        <w:rPr>
          <w:rFonts w:ascii="Arial" w:hAnsi="Arial" w:cs="Arial"/>
        </w:rPr>
      </w:pPr>
    </w:p>
    <w:p w:rsidR="00AF7BA9" w:rsidRPr="000404AA" w:rsidRDefault="000404AA">
      <w:pPr>
        <w:pStyle w:val="Body"/>
        <w:spacing w:after="0" w:line="240" w:lineRule="auto"/>
        <w:ind w:left="0" w:firstLine="0"/>
        <w:rPr>
          <w:rFonts w:ascii="Arial" w:hAnsi="Arial" w:cs="Arial"/>
        </w:rPr>
      </w:pPr>
      <w:r w:rsidRPr="000404AA">
        <w:rPr>
          <w:rFonts w:ascii="Arial" w:hAnsi="Arial" w:cs="Arial"/>
          <w:sz w:val="22"/>
          <w:szCs w:val="22"/>
          <w:lang w:val="en-US"/>
        </w:rPr>
        <w:t xml:space="preserve">St Thomas CE (VC) Primary School is committed to ensuring high </w:t>
      </w:r>
      <w:proofErr w:type="spellStart"/>
      <w:r w:rsidRPr="000404AA">
        <w:rPr>
          <w:rFonts w:ascii="Arial" w:hAnsi="Arial" w:cs="Arial"/>
          <w:sz w:val="22"/>
          <w:szCs w:val="22"/>
          <w:lang w:val="en-US"/>
        </w:rPr>
        <w:t>behavioural</w:t>
      </w:r>
      <w:proofErr w:type="spellEnd"/>
      <w:r w:rsidRPr="000404AA">
        <w:rPr>
          <w:rFonts w:ascii="Arial" w:hAnsi="Arial" w:cs="Arial"/>
          <w:sz w:val="22"/>
          <w:szCs w:val="22"/>
          <w:lang w:val="en-US"/>
        </w:rPr>
        <w:t xml:space="preserve"> standards for all pupils, and this statement sets out the broad values and principles with regard to behaviours that are expected and promoted. The statement has been approved by the headteachers and the governing body, believing it accurately reflects the school’s Christian ethos and that effective learning and development relies on good standards of </w:t>
      </w: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 xml:space="preserve">. </w:t>
      </w:r>
    </w:p>
    <w:p w:rsidR="00AF7BA9" w:rsidRPr="000404AA" w:rsidRDefault="00AF7BA9">
      <w:pPr>
        <w:pStyle w:val="Body"/>
        <w:spacing w:after="0" w:line="240" w:lineRule="auto"/>
        <w:ind w:left="0" w:firstLine="0"/>
        <w:rPr>
          <w:rFonts w:ascii="Arial" w:hAnsi="Arial" w:cs="Arial"/>
        </w:rPr>
      </w:pPr>
    </w:p>
    <w:p w:rsidR="00AF7BA9" w:rsidRPr="000404AA" w:rsidRDefault="000404AA">
      <w:pPr>
        <w:pStyle w:val="Body"/>
        <w:spacing w:after="0" w:line="240" w:lineRule="auto"/>
        <w:ind w:left="0" w:firstLine="0"/>
        <w:rPr>
          <w:rFonts w:ascii="Arial" w:hAnsi="Arial" w:cs="Arial"/>
        </w:rPr>
      </w:pPr>
      <w:r w:rsidRPr="000404AA">
        <w:rPr>
          <w:rFonts w:ascii="Arial" w:hAnsi="Arial" w:cs="Arial"/>
          <w:sz w:val="22"/>
          <w:szCs w:val="22"/>
          <w:lang w:val="en-US"/>
        </w:rPr>
        <w:t xml:space="preserve">We want our school to be a place where everyone belongs, feels at home and can grow and flourish; for us all to become the people that God calls us to be. We promote respect for all, understanding of our similarities and differences, both in the school and as part of the wider world. As a school, we aspire to deliver the highest possible standards of education. For this to be effective, we all </w:t>
      </w:r>
      <w:proofErr w:type="spellStart"/>
      <w:r w:rsidRPr="000404AA">
        <w:rPr>
          <w:rFonts w:ascii="Arial" w:hAnsi="Arial" w:cs="Arial"/>
          <w:sz w:val="22"/>
          <w:szCs w:val="22"/>
          <w:lang w:val="en-US"/>
        </w:rPr>
        <w:t>recognise</w:t>
      </w:r>
      <w:proofErr w:type="spellEnd"/>
      <w:r w:rsidRPr="000404AA">
        <w:rPr>
          <w:rFonts w:ascii="Arial" w:hAnsi="Arial" w:cs="Arial"/>
          <w:sz w:val="22"/>
          <w:szCs w:val="22"/>
          <w:lang w:val="en-US"/>
        </w:rPr>
        <w:t xml:space="preserve"> that we must create an environment where pupils, staff and parents/</w:t>
      </w:r>
      <w:proofErr w:type="spellStart"/>
      <w:r w:rsidRPr="000404AA">
        <w:rPr>
          <w:rFonts w:ascii="Arial" w:hAnsi="Arial" w:cs="Arial"/>
          <w:sz w:val="22"/>
          <w:szCs w:val="22"/>
          <w:lang w:val="en-US"/>
        </w:rPr>
        <w:t>carers</w:t>
      </w:r>
      <w:proofErr w:type="spellEnd"/>
      <w:r w:rsidRPr="000404AA">
        <w:rPr>
          <w:rFonts w:ascii="Arial" w:hAnsi="Arial" w:cs="Arial"/>
          <w:sz w:val="22"/>
          <w:szCs w:val="22"/>
          <w:lang w:val="en-US"/>
        </w:rPr>
        <w:t xml:space="preserve"> feel safe, nurtured and respected. </w:t>
      </w:r>
    </w:p>
    <w:p w:rsidR="00AF7BA9" w:rsidRPr="000404AA" w:rsidRDefault="00AF7BA9">
      <w:pPr>
        <w:pStyle w:val="Body"/>
        <w:spacing w:after="0" w:line="240" w:lineRule="auto"/>
        <w:ind w:left="0" w:firstLine="0"/>
        <w:rPr>
          <w:rFonts w:ascii="Arial" w:hAnsi="Arial" w:cs="Arial"/>
        </w:rPr>
      </w:pPr>
    </w:p>
    <w:p w:rsidR="00AF7BA9" w:rsidRPr="000404AA" w:rsidRDefault="000404AA">
      <w:pPr>
        <w:pStyle w:val="Body"/>
        <w:spacing w:after="0" w:line="240" w:lineRule="auto"/>
        <w:ind w:left="0" w:firstLine="0"/>
        <w:rPr>
          <w:rFonts w:ascii="Arial" w:hAnsi="Arial" w:cs="Arial"/>
        </w:rPr>
      </w:pPr>
      <w:r w:rsidRPr="000404AA">
        <w:rPr>
          <w:rFonts w:ascii="Arial" w:hAnsi="Arial" w:cs="Arial"/>
          <w:b/>
          <w:bCs/>
          <w:sz w:val="26"/>
          <w:szCs w:val="26"/>
          <w:lang w:val="fr-FR"/>
        </w:rPr>
        <w:t>Principles</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The school</w:t>
      </w:r>
      <w:r w:rsidRPr="000404AA">
        <w:rPr>
          <w:rFonts w:ascii="Arial" w:hAnsi="Arial" w:cs="Arial"/>
          <w:sz w:val="22"/>
          <w:szCs w:val="22"/>
        </w:rPr>
        <w:t>’</w:t>
      </w:r>
      <w:r w:rsidRPr="000404AA">
        <w:rPr>
          <w:rFonts w:ascii="Arial" w:hAnsi="Arial" w:cs="Arial"/>
          <w:sz w:val="22"/>
          <w:szCs w:val="22"/>
          <w:lang w:val="en-US"/>
        </w:rPr>
        <w:t xml:space="preserve">s primary concern is the safety, wellbeing and education of all pupils; actions taken in cases of bad </w:t>
      </w: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 xml:space="preserve"> are with the intention of upholding their wellbeing and academic progress, as well as fulfilling our safeguarding responsibilities.</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The school will create a calm and orderly environment to enable pupils to learn effectively.</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 xml:space="preserve">The school </w:t>
      </w:r>
      <w:proofErr w:type="spellStart"/>
      <w:r w:rsidRPr="000404AA">
        <w:rPr>
          <w:rFonts w:ascii="Arial" w:hAnsi="Arial" w:cs="Arial"/>
          <w:sz w:val="22"/>
          <w:szCs w:val="22"/>
          <w:lang w:val="en-US"/>
        </w:rPr>
        <w:t>prioritises</w:t>
      </w:r>
      <w:proofErr w:type="spellEnd"/>
      <w:r w:rsidRPr="000404AA">
        <w:rPr>
          <w:rFonts w:ascii="Arial" w:hAnsi="Arial" w:cs="Arial"/>
          <w:sz w:val="22"/>
          <w:szCs w:val="22"/>
          <w:lang w:val="en-US"/>
        </w:rPr>
        <w:t xml:space="preserve"> inclusion and will ensure that all members of the school community are able to enjoy the activities of the school free from any discrimination. The school will create and maintain an atmosphere and ethos of acceptance, equality, diversity, respect, understanding and kindness throughout the school community in everyday practice. The school aims to foster a collective ethos amongst all members of the school community, and promote values of caring, empathy, teamwork and coordination.</w:t>
      </w:r>
    </w:p>
    <w:p w:rsidR="00AF7BA9"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 xml:space="preserve">The school </w:t>
      </w:r>
      <w:proofErr w:type="spellStart"/>
      <w:r w:rsidRPr="000404AA">
        <w:rPr>
          <w:rFonts w:ascii="Arial" w:hAnsi="Arial" w:cs="Arial"/>
          <w:sz w:val="22"/>
          <w:szCs w:val="22"/>
          <w:lang w:val="en-US"/>
        </w:rPr>
        <w:t>endeavours</w:t>
      </w:r>
      <w:proofErr w:type="spellEnd"/>
      <w:r w:rsidRPr="000404AA">
        <w:rPr>
          <w:rFonts w:ascii="Arial" w:hAnsi="Arial" w:cs="Arial"/>
          <w:sz w:val="22"/>
          <w:szCs w:val="22"/>
          <w:lang w:val="en-US"/>
        </w:rPr>
        <w:t xml:space="preserve"> to ensure that all pupils, staff and visitors feel safe in the school environment at all times through a high quality of care, support and guidance.</w:t>
      </w:r>
    </w:p>
    <w:p w:rsidR="004210E4" w:rsidRPr="000404AA" w:rsidRDefault="004210E4">
      <w:pPr>
        <w:pStyle w:val="Body"/>
        <w:numPr>
          <w:ilvl w:val="0"/>
          <w:numId w:val="1"/>
        </w:numPr>
        <w:spacing w:before="200" w:after="200" w:line="240" w:lineRule="auto"/>
        <w:jc w:val="both"/>
        <w:rPr>
          <w:rFonts w:ascii="Arial" w:hAnsi="Arial" w:cs="Arial"/>
          <w:sz w:val="22"/>
          <w:szCs w:val="22"/>
          <w:lang w:val="en-US"/>
        </w:rPr>
      </w:pPr>
      <w:r>
        <w:rPr>
          <w:rFonts w:ascii="Arial" w:hAnsi="Arial" w:cs="Arial"/>
          <w:sz w:val="22"/>
          <w:szCs w:val="22"/>
          <w:lang w:val="en-US"/>
        </w:rPr>
        <w:t xml:space="preserve">The school will monitor </w:t>
      </w:r>
      <w:r w:rsidR="00C41DB5">
        <w:rPr>
          <w:rFonts w:ascii="Arial" w:hAnsi="Arial" w:cs="Arial"/>
          <w:sz w:val="22"/>
          <w:szCs w:val="22"/>
          <w:lang w:val="en-US"/>
        </w:rPr>
        <w:t xml:space="preserve">and review </w:t>
      </w:r>
      <w:proofErr w:type="spellStart"/>
      <w:r w:rsidR="00C41DB5">
        <w:rPr>
          <w:rFonts w:ascii="Arial" w:hAnsi="Arial" w:cs="Arial"/>
          <w:sz w:val="22"/>
          <w:szCs w:val="22"/>
          <w:lang w:val="en-US"/>
        </w:rPr>
        <w:t>behaviour</w:t>
      </w:r>
      <w:proofErr w:type="spellEnd"/>
      <w:r w:rsidR="00C41DB5">
        <w:rPr>
          <w:rFonts w:ascii="Arial" w:hAnsi="Arial" w:cs="Arial"/>
          <w:sz w:val="22"/>
          <w:szCs w:val="22"/>
          <w:lang w:val="en-US"/>
        </w:rPr>
        <w:t xml:space="preserve"> across the school using </w:t>
      </w:r>
      <w:proofErr w:type="spellStart"/>
      <w:r w:rsidR="00C41DB5">
        <w:rPr>
          <w:rFonts w:ascii="Arial" w:hAnsi="Arial" w:cs="Arial"/>
          <w:sz w:val="22"/>
          <w:szCs w:val="22"/>
          <w:lang w:val="en-US"/>
        </w:rPr>
        <w:t>behaviour</w:t>
      </w:r>
      <w:proofErr w:type="spellEnd"/>
      <w:r w:rsidR="00C41DB5">
        <w:rPr>
          <w:rFonts w:ascii="Arial" w:hAnsi="Arial" w:cs="Arial"/>
          <w:sz w:val="22"/>
          <w:szCs w:val="22"/>
          <w:lang w:val="en-US"/>
        </w:rPr>
        <w:t xml:space="preserve"> logs, pupil voice and questionnaires. Reviews of these </w:t>
      </w:r>
      <w:proofErr w:type="spellStart"/>
      <w:r w:rsidR="00C41DB5">
        <w:rPr>
          <w:rFonts w:ascii="Arial" w:hAnsi="Arial" w:cs="Arial"/>
          <w:sz w:val="22"/>
          <w:szCs w:val="22"/>
          <w:lang w:val="en-US"/>
        </w:rPr>
        <w:t>behaviour</w:t>
      </w:r>
      <w:proofErr w:type="spellEnd"/>
      <w:r w:rsidR="00C41DB5">
        <w:rPr>
          <w:rFonts w:ascii="Arial" w:hAnsi="Arial" w:cs="Arial"/>
          <w:sz w:val="22"/>
          <w:szCs w:val="22"/>
          <w:lang w:val="en-US"/>
        </w:rPr>
        <w:t xml:space="preserve"> logs and questionnaires will impact next steps across the school. These apply to both the positive </w:t>
      </w:r>
      <w:proofErr w:type="spellStart"/>
      <w:r w:rsidR="00C41DB5">
        <w:rPr>
          <w:rFonts w:ascii="Arial" w:hAnsi="Arial" w:cs="Arial"/>
          <w:sz w:val="22"/>
          <w:szCs w:val="22"/>
          <w:lang w:val="en-US"/>
        </w:rPr>
        <w:t>behaviour</w:t>
      </w:r>
      <w:proofErr w:type="spellEnd"/>
      <w:r w:rsidR="00C41DB5">
        <w:rPr>
          <w:rFonts w:ascii="Arial" w:hAnsi="Arial" w:cs="Arial"/>
          <w:sz w:val="22"/>
          <w:szCs w:val="22"/>
          <w:lang w:val="en-US"/>
        </w:rPr>
        <w:t xml:space="preserve"> that is seen and celebrated as well as any negative </w:t>
      </w:r>
      <w:proofErr w:type="spellStart"/>
      <w:r w:rsidR="00C41DB5">
        <w:rPr>
          <w:rFonts w:ascii="Arial" w:hAnsi="Arial" w:cs="Arial"/>
          <w:sz w:val="22"/>
          <w:szCs w:val="22"/>
          <w:lang w:val="en-US"/>
        </w:rPr>
        <w:t>behaviour</w:t>
      </w:r>
      <w:proofErr w:type="spellEnd"/>
      <w:r w:rsidR="00C41DB5">
        <w:rPr>
          <w:rFonts w:ascii="Arial" w:hAnsi="Arial" w:cs="Arial"/>
          <w:sz w:val="22"/>
          <w:szCs w:val="22"/>
          <w:lang w:val="en-US"/>
        </w:rPr>
        <w:t xml:space="preserve"> patterns that have been spotted. </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 xml:space="preserve">All pupils have a right to fulfil their greatest academic and personal potential and feel they are valued members of the school community, and should be free from bullying, discrimination and distracting peer </w:t>
      </w: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The school ensures that rules that reflect and are consistent with the messages taught across the curriculum are consistently applied across the school and, where sanctions are exercised, they are in line with the school</w:t>
      </w:r>
      <w:r w:rsidRPr="000404AA">
        <w:rPr>
          <w:rFonts w:ascii="Arial" w:hAnsi="Arial" w:cs="Arial"/>
          <w:sz w:val="22"/>
          <w:szCs w:val="22"/>
        </w:rPr>
        <w:t>’</w:t>
      </w:r>
      <w:r w:rsidRPr="000404AA">
        <w:rPr>
          <w:rFonts w:ascii="Arial" w:hAnsi="Arial" w:cs="Arial"/>
          <w:sz w:val="22"/>
          <w:szCs w:val="22"/>
          <w:lang w:val="en-US"/>
        </w:rPr>
        <w:t xml:space="preserve">s Behaviour Policy and are taken seriously. Good </w:t>
      </w: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 xml:space="preserve"> at school is acknowledged and rewarded at the discretion of all staff, who will judge appropriately.</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lastRenderedPageBreak/>
        <w:t xml:space="preserve">The school offers comprehensive support to pupils displaying problematic </w:t>
      </w: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 xml:space="preserve">, before and/or alongside disciplinary measures, </w:t>
      </w:r>
      <w:proofErr w:type="gramStart"/>
      <w:r w:rsidRPr="000404AA">
        <w:rPr>
          <w:rFonts w:ascii="Arial" w:hAnsi="Arial" w:cs="Arial"/>
          <w:sz w:val="22"/>
          <w:szCs w:val="22"/>
          <w:lang w:val="en-US"/>
        </w:rPr>
        <w:t>taking into account</w:t>
      </w:r>
      <w:proofErr w:type="gramEnd"/>
      <w:r w:rsidRPr="000404AA">
        <w:rPr>
          <w:rFonts w:ascii="Arial" w:hAnsi="Arial" w:cs="Arial"/>
          <w:sz w:val="22"/>
          <w:szCs w:val="22"/>
          <w:lang w:val="en-US"/>
        </w:rPr>
        <w:t xml:space="preserve"> pupils</w:t>
      </w:r>
      <w:r w:rsidRPr="000404AA">
        <w:rPr>
          <w:rFonts w:ascii="Arial" w:hAnsi="Arial" w:cs="Arial"/>
          <w:sz w:val="22"/>
          <w:szCs w:val="22"/>
        </w:rPr>
        <w:t xml:space="preserve">’ </w:t>
      </w:r>
      <w:r w:rsidRPr="000404AA">
        <w:rPr>
          <w:rFonts w:ascii="Arial" w:hAnsi="Arial" w:cs="Arial"/>
          <w:sz w:val="22"/>
          <w:szCs w:val="22"/>
          <w:lang w:val="en-US"/>
        </w:rPr>
        <w:t>home circumstances and any SEND.</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 xml:space="preserve">Any kind of violence, threatening </w:t>
      </w: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 xml:space="preserve"> or abuse between pupils, or by members of the school community towards the school</w:t>
      </w:r>
      <w:r w:rsidRPr="000404AA">
        <w:rPr>
          <w:rFonts w:ascii="Arial" w:hAnsi="Arial" w:cs="Arial"/>
          <w:sz w:val="22"/>
          <w:szCs w:val="22"/>
        </w:rPr>
        <w:t>’</w:t>
      </w:r>
      <w:r w:rsidRPr="000404AA">
        <w:rPr>
          <w:rFonts w:ascii="Arial" w:hAnsi="Arial" w:cs="Arial"/>
          <w:sz w:val="22"/>
          <w:szCs w:val="22"/>
          <w:lang w:val="en-US"/>
        </w:rPr>
        <w:t xml:space="preserve">s staff, will not be tolerated. If a parent does not conduct themselves properly, the school reserves the right to ban them from the school premises and, if the parent continues to cause disturbance, they may be liable to prosecution. </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 xml:space="preserve">The school upholds clear and effective policies with clearly defined consequences for poor </w:t>
      </w:r>
      <w:proofErr w:type="spellStart"/>
      <w:r w:rsidRPr="000404AA">
        <w:rPr>
          <w:rFonts w:ascii="Arial" w:hAnsi="Arial" w:cs="Arial"/>
          <w:sz w:val="22"/>
          <w:szCs w:val="22"/>
          <w:lang w:val="en-US"/>
        </w:rPr>
        <w:t>behaviour</w:t>
      </w:r>
      <w:proofErr w:type="spellEnd"/>
      <w:r w:rsidRPr="000404AA">
        <w:rPr>
          <w:rFonts w:ascii="Arial" w:hAnsi="Arial" w:cs="Arial"/>
          <w:sz w:val="22"/>
          <w:szCs w:val="22"/>
          <w:lang w:val="en-US"/>
        </w:rPr>
        <w:t>, that are applied consistently and fairly by all staff.</w:t>
      </w:r>
    </w:p>
    <w:p w:rsidR="00AF7BA9" w:rsidRPr="000404AA" w:rsidRDefault="000404AA">
      <w:pPr>
        <w:pStyle w:val="Body"/>
        <w:numPr>
          <w:ilvl w:val="0"/>
          <w:numId w:val="1"/>
        </w:numPr>
        <w:spacing w:before="200" w:after="200" w:line="240" w:lineRule="auto"/>
        <w:jc w:val="both"/>
        <w:rPr>
          <w:rFonts w:ascii="Arial" w:hAnsi="Arial" w:cs="Arial"/>
          <w:sz w:val="22"/>
          <w:szCs w:val="22"/>
          <w:lang w:val="en-US"/>
        </w:rPr>
      </w:pPr>
      <w:r w:rsidRPr="000404AA">
        <w:rPr>
          <w:rFonts w:ascii="Arial" w:hAnsi="Arial" w:cs="Arial"/>
          <w:sz w:val="22"/>
          <w:szCs w:val="22"/>
          <w:lang w:val="en-US"/>
        </w:rPr>
        <w:t>Staff lead by example and model their conduct in line with the school</w:t>
      </w:r>
      <w:r w:rsidRPr="000404AA">
        <w:rPr>
          <w:rFonts w:ascii="Arial" w:hAnsi="Arial" w:cs="Arial"/>
          <w:sz w:val="22"/>
          <w:szCs w:val="22"/>
        </w:rPr>
        <w:t>’s standards.</w:t>
      </w:r>
    </w:p>
    <w:sectPr w:rsidR="00AF7BA9" w:rsidRPr="000404AA">
      <w:headerReference w:type="default" r:id="rId9"/>
      <w:footerReference w:type="default" r:id="rId10"/>
      <w:pgSz w:w="11900" w:h="16840"/>
      <w:pgMar w:top="284" w:right="1310" w:bottom="284" w:left="1435"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0D0" w:rsidRDefault="006900D0">
      <w:r>
        <w:separator/>
      </w:r>
    </w:p>
  </w:endnote>
  <w:endnote w:type="continuationSeparator" w:id="0">
    <w:p w:rsidR="006900D0" w:rsidRDefault="0069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A9" w:rsidRDefault="000404AA">
    <w:pPr>
      <w:pStyle w:val="Body"/>
      <w:spacing w:after="0" w:line="259" w:lineRule="auto"/>
      <w:ind w:left="5" w:firstLine="0"/>
    </w:pPr>
    <w:r>
      <w:rPr>
        <w:sz w:val="22"/>
        <w:szCs w:val="22"/>
      </w:rPr>
      <w:t xml:space="preserve"> </w:t>
    </w:r>
  </w:p>
  <w:p w:rsidR="00AF7BA9" w:rsidRDefault="000404AA">
    <w:pPr>
      <w:pStyle w:val="Body"/>
      <w:spacing w:after="0" w:line="259" w:lineRule="auto"/>
      <w:ind w:left="5" w:right="3030" w:firstLine="0"/>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0D0" w:rsidRDefault="006900D0">
      <w:r>
        <w:separator/>
      </w:r>
    </w:p>
  </w:footnote>
  <w:footnote w:type="continuationSeparator" w:id="0">
    <w:p w:rsidR="006900D0" w:rsidRDefault="0069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BA9" w:rsidRDefault="00AF7B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9B4"/>
    <w:multiLevelType w:val="hybridMultilevel"/>
    <w:tmpl w:val="783E507C"/>
    <w:lvl w:ilvl="0" w:tplc="2F22B660">
      <w:start w:val="1"/>
      <w:numFmt w:val="bullet"/>
      <w:lvlText w:val="•"/>
      <w:lvlJc w:val="left"/>
      <w:pPr>
        <w:tabs>
          <w:tab w:val="num" w:pos="365"/>
        </w:tabs>
        <w:ind w:left="375" w:hanging="370"/>
      </w:pPr>
      <w:rPr>
        <w:rFonts w:hAnsi="Arial Unicode MS"/>
        <w:caps w:val="0"/>
        <w:smallCaps w:val="0"/>
        <w:strike w:val="0"/>
        <w:dstrike w:val="0"/>
        <w:outline w:val="0"/>
        <w:emboss w:val="0"/>
        <w:imprint w:val="0"/>
        <w:spacing w:val="0"/>
        <w:w w:val="100"/>
        <w:kern w:val="0"/>
        <w:position w:val="0"/>
        <w:highlight w:val="none"/>
        <w:vertAlign w:val="baseline"/>
      </w:rPr>
    </w:lvl>
    <w:lvl w:ilvl="1" w:tplc="0D802512">
      <w:start w:val="1"/>
      <w:numFmt w:val="bullet"/>
      <w:lvlText w:val="•"/>
      <w:lvlJc w:val="left"/>
      <w:pPr>
        <w:tabs>
          <w:tab w:val="num" w:pos="1085"/>
        </w:tabs>
        <w:ind w:left="1095" w:hanging="370"/>
      </w:pPr>
      <w:rPr>
        <w:rFonts w:hAnsi="Arial Unicode MS"/>
        <w:caps w:val="0"/>
        <w:smallCaps w:val="0"/>
        <w:strike w:val="0"/>
        <w:dstrike w:val="0"/>
        <w:outline w:val="0"/>
        <w:emboss w:val="0"/>
        <w:imprint w:val="0"/>
        <w:spacing w:val="0"/>
        <w:w w:val="100"/>
        <w:kern w:val="0"/>
        <w:position w:val="0"/>
        <w:highlight w:val="none"/>
        <w:vertAlign w:val="baseline"/>
      </w:rPr>
    </w:lvl>
    <w:lvl w:ilvl="2" w:tplc="8D2A12C0">
      <w:start w:val="1"/>
      <w:numFmt w:val="bullet"/>
      <w:lvlText w:val="•"/>
      <w:lvlJc w:val="left"/>
      <w:pPr>
        <w:tabs>
          <w:tab w:val="num" w:pos="1805"/>
        </w:tabs>
        <w:ind w:left="1815" w:hanging="370"/>
      </w:pPr>
      <w:rPr>
        <w:rFonts w:hAnsi="Arial Unicode MS"/>
        <w:caps w:val="0"/>
        <w:smallCaps w:val="0"/>
        <w:strike w:val="0"/>
        <w:dstrike w:val="0"/>
        <w:outline w:val="0"/>
        <w:emboss w:val="0"/>
        <w:imprint w:val="0"/>
        <w:spacing w:val="0"/>
        <w:w w:val="100"/>
        <w:kern w:val="0"/>
        <w:position w:val="0"/>
        <w:highlight w:val="none"/>
        <w:vertAlign w:val="baseline"/>
      </w:rPr>
    </w:lvl>
    <w:lvl w:ilvl="3" w:tplc="D730EBCC">
      <w:start w:val="1"/>
      <w:numFmt w:val="bullet"/>
      <w:lvlText w:val="•"/>
      <w:lvlJc w:val="left"/>
      <w:pPr>
        <w:tabs>
          <w:tab w:val="num" w:pos="2525"/>
        </w:tabs>
        <w:ind w:left="2535" w:hanging="370"/>
      </w:pPr>
      <w:rPr>
        <w:rFonts w:hAnsi="Arial Unicode MS"/>
        <w:caps w:val="0"/>
        <w:smallCaps w:val="0"/>
        <w:strike w:val="0"/>
        <w:dstrike w:val="0"/>
        <w:outline w:val="0"/>
        <w:emboss w:val="0"/>
        <w:imprint w:val="0"/>
        <w:spacing w:val="0"/>
        <w:w w:val="100"/>
        <w:kern w:val="0"/>
        <w:position w:val="0"/>
        <w:highlight w:val="none"/>
        <w:vertAlign w:val="baseline"/>
      </w:rPr>
    </w:lvl>
    <w:lvl w:ilvl="4" w:tplc="76701604">
      <w:start w:val="1"/>
      <w:numFmt w:val="bullet"/>
      <w:lvlText w:val="•"/>
      <w:lvlJc w:val="left"/>
      <w:pPr>
        <w:tabs>
          <w:tab w:val="num" w:pos="3245"/>
        </w:tabs>
        <w:ind w:left="3255" w:hanging="370"/>
      </w:pPr>
      <w:rPr>
        <w:rFonts w:hAnsi="Arial Unicode MS"/>
        <w:caps w:val="0"/>
        <w:smallCaps w:val="0"/>
        <w:strike w:val="0"/>
        <w:dstrike w:val="0"/>
        <w:outline w:val="0"/>
        <w:emboss w:val="0"/>
        <w:imprint w:val="0"/>
        <w:spacing w:val="0"/>
        <w:w w:val="100"/>
        <w:kern w:val="0"/>
        <w:position w:val="0"/>
        <w:highlight w:val="none"/>
        <w:vertAlign w:val="baseline"/>
      </w:rPr>
    </w:lvl>
    <w:lvl w:ilvl="5" w:tplc="07A6D286">
      <w:start w:val="1"/>
      <w:numFmt w:val="bullet"/>
      <w:lvlText w:val="•"/>
      <w:lvlJc w:val="left"/>
      <w:pPr>
        <w:tabs>
          <w:tab w:val="num" w:pos="3965"/>
        </w:tabs>
        <w:ind w:left="3975" w:hanging="370"/>
      </w:pPr>
      <w:rPr>
        <w:rFonts w:hAnsi="Arial Unicode MS"/>
        <w:caps w:val="0"/>
        <w:smallCaps w:val="0"/>
        <w:strike w:val="0"/>
        <w:dstrike w:val="0"/>
        <w:outline w:val="0"/>
        <w:emboss w:val="0"/>
        <w:imprint w:val="0"/>
        <w:spacing w:val="0"/>
        <w:w w:val="100"/>
        <w:kern w:val="0"/>
        <w:position w:val="0"/>
        <w:highlight w:val="none"/>
        <w:vertAlign w:val="baseline"/>
      </w:rPr>
    </w:lvl>
    <w:lvl w:ilvl="6" w:tplc="D86A178A">
      <w:start w:val="1"/>
      <w:numFmt w:val="bullet"/>
      <w:lvlText w:val="•"/>
      <w:lvlJc w:val="left"/>
      <w:pPr>
        <w:tabs>
          <w:tab w:val="num" w:pos="4685"/>
        </w:tabs>
        <w:ind w:left="4695" w:hanging="370"/>
      </w:pPr>
      <w:rPr>
        <w:rFonts w:hAnsi="Arial Unicode MS"/>
        <w:caps w:val="0"/>
        <w:smallCaps w:val="0"/>
        <w:strike w:val="0"/>
        <w:dstrike w:val="0"/>
        <w:outline w:val="0"/>
        <w:emboss w:val="0"/>
        <w:imprint w:val="0"/>
        <w:spacing w:val="0"/>
        <w:w w:val="100"/>
        <w:kern w:val="0"/>
        <w:position w:val="0"/>
        <w:highlight w:val="none"/>
        <w:vertAlign w:val="baseline"/>
      </w:rPr>
    </w:lvl>
    <w:lvl w:ilvl="7" w:tplc="5342A0C8">
      <w:start w:val="1"/>
      <w:numFmt w:val="bullet"/>
      <w:lvlText w:val="•"/>
      <w:lvlJc w:val="left"/>
      <w:pPr>
        <w:tabs>
          <w:tab w:val="num" w:pos="5405"/>
        </w:tabs>
        <w:ind w:left="5415" w:hanging="370"/>
      </w:pPr>
      <w:rPr>
        <w:rFonts w:hAnsi="Arial Unicode MS"/>
        <w:caps w:val="0"/>
        <w:smallCaps w:val="0"/>
        <w:strike w:val="0"/>
        <w:dstrike w:val="0"/>
        <w:outline w:val="0"/>
        <w:emboss w:val="0"/>
        <w:imprint w:val="0"/>
        <w:spacing w:val="0"/>
        <w:w w:val="100"/>
        <w:kern w:val="0"/>
        <w:position w:val="0"/>
        <w:highlight w:val="none"/>
        <w:vertAlign w:val="baseline"/>
      </w:rPr>
    </w:lvl>
    <w:lvl w:ilvl="8" w:tplc="9A3C8D40">
      <w:start w:val="1"/>
      <w:numFmt w:val="bullet"/>
      <w:lvlText w:val="•"/>
      <w:lvlJc w:val="left"/>
      <w:pPr>
        <w:tabs>
          <w:tab w:val="num" w:pos="6125"/>
        </w:tabs>
        <w:ind w:left="6135" w:hanging="3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A9"/>
    <w:rsid w:val="000404AA"/>
    <w:rsid w:val="0020139D"/>
    <w:rsid w:val="004210E4"/>
    <w:rsid w:val="006900D0"/>
    <w:rsid w:val="00AF7BA9"/>
    <w:rsid w:val="00BB157D"/>
    <w:rsid w:val="00C41DB5"/>
    <w:rsid w:val="00D2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6967"/>
  <w15:docId w15:val="{1BAF02E5-EBD0-4E9E-838D-2CD37484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9" w:line="269" w:lineRule="auto"/>
      <w:ind w:left="15" w:hanging="10"/>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Torbett</dc:creator>
  <cp:lastModifiedBy>Laura Torbett</cp:lastModifiedBy>
  <cp:revision>3</cp:revision>
  <dcterms:created xsi:type="dcterms:W3CDTF">2023-10-18T13:07:00Z</dcterms:created>
  <dcterms:modified xsi:type="dcterms:W3CDTF">2023-10-18T13:13:00Z</dcterms:modified>
</cp:coreProperties>
</file>